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384E" w14:textId="77777777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bCs/>
          <w:color w:val="7F7F7F"/>
          <w:sz w:val="26"/>
          <w:szCs w:val="26"/>
          <w:lang w:val="es-AR" w:eastAsia="es-AR"/>
        </w:rPr>
      </w:pPr>
      <w:bookmarkStart w:id="0" w:name="_Hlk41402278"/>
      <w:bookmarkEnd w:id="0"/>
    </w:p>
    <w:p w14:paraId="2DA70C36" w14:textId="77777777" w:rsidR="009B2FB8" w:rsidRPr="00A15B28" w:rsidRDefault="0053172B" w:rsidP="00CB0467">
      <w:pPr>
        <w:spacing w:after="0"/>
        <w:jc w:val="both"/>
        <w:rPr>
          <w:rFonts w:ascii="Arial" w:eastAsia="Times New Roman" w:hAnsi="Arial" w:cs="Arial"/>
          <w:bCs/>
          <w:color w:val="7F7F7F"/>
          <w:sz w:val="26"/>
          <w:szCs w:val="26"/>
          <w:lang w:val="es-AR" w:eastAsia="es-AR"/>
        </w:rPr>
      </w:pPr>
      <w:r w:rsidRPr="00A15B28">
        <w:rPr>
          <w:rFonts w:ascii="Arial" w:hAnsi="Arial" w:cs="Arial"/>
          <w:noProof/>
          <w:sz w:val="26"/>
          <w:szCs w:val="26"/>
          <w:lang w:val="es-AR" w:eastAsia="es-AR"/>
        </w:rPr>
        <w:drawing>
          <wp:inline distT="0" distB="0" distL="0" distR="0" wp14:anchorId="7E01FB42" wp14:editId="2D1118E0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4177" w14:textId="485CC0BF" w:rsidR="009B2FB8" w:rsidRPr="00A15B28" w:rsidRDefault="00EA1A8D" w:rsidP="00CB0467">
      <w:pPr>
        <w:spacing w:after="0"/>
        <w:jc w:val="both"/>
        <w:rPr>
          <w:rFonts w:ascii="Arial" w:eastAsia="Times New Roman" w:hAnsi="Arial" w:cs="Arial"/>
          <w:bCs/>
          <w:color w:val="7F7F7F"/>
          <w:sz w:val="26"/>
          <w:szCs w:val="26"/>
          <w:lang w:val="es-AR" w:eastAsia="es-A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44E056" wp14:editId="2ED7EA09">
            <wp:simplePos x="0" y="0"/>
            <wp:positionH relativeFrom="column">
              <wp:posOffset>4838700</wp:posOffset>
            </wp:positionH>
            <wp:positionV relativeFrom="paragraph">
              <wp:posOffset>80010</wp:posOffset>
            </wp:positionV>
            <wp:extent cx="1089660" cy="1447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867DF" w14:textId="678E6521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bCs/>
          <w:color w:val="7F7F7F"/>
          <w:sz w:val="26"/>
          <w:szCs w:val="26"/>
          <w:lang w:val="es-AR" w:eastAsia="es-AR"/>
        </w:rPr>
      </w:pPr>
    </w:p>
    <w:p w14:paraId="2917359E" w14:textId="77777777" w:rsidR="00EA1A8D" w:rsidRDefault="00EA1A8D" w:rsidP="00CB0467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</w:pPr>
    </w:p>
    <w:p w14:paraId="5C759061" w14:textId="7A70C0AB" w:rsidR="009B2FB8" w:rsidRPr="008B68D0" w:rsidRDefault="009B2FB8" w:rsidP="00CB0467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AR" w:eastAsia="es-AR"/>
        </w:rPr>
      </w:pPr>
      <w:r w:rsidRPr="00EA1A8D"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  <w:t>Nombre y apellido:</w:t>
      </w:r>
      <w:r w:rsidRPr="00A15B28">
        <w:rPr>
          <w:rFonts w:ascii="Arial" w:eastAsia="Times New Roman" w:hAnsi="Arial" w:cs="Arial"/>
          <w:b/>
          <w:color w:val="000000" w:themeColor="text1"/>
          <w:sz w:val="26"/>
          <w:szCs w:val="26"/>
          <w:lang w:val="es-AR" w:eastAsia="es-AR"/>
        </w:rPr>
        <w:t xml:space="preserve"> </w:t>
      </w:r>
      <w:r w:rsidR="00CB0467" w:rsidRPr="008B68D0">
        <w:rPr>
          <w:rFonts w:ascii="Arial" w:eastAsia="Times New Roman" w:hAnsi="Arial" w:cs="Arial"/>
          <w:b/>
          <w:color w:val="000000" w:themeColor="text1"/>
          <w:sz w:val="28"/>
          <w:szCs w:val="28"/>
          <w:lang w:val="es-AR" w:eastAsia="es-AR"/>
        </w:rPr>
        <w:t>ALCIRA CAROLINA MORA PALACIO</w:t>
      </w:r>
    </w:p>
    <w:p w14:paraId="2530C630" w14:textId="40924FE5" w:rsidR="009B2FB8" w:rsidRPr="00A15B28" w:rsidRDefault="0053172B" w:rsidP="00CB0467">
      <w:pPr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AR" w:eastAsia="es-AR"/>
        </w:rPr>
      </w:pPr>
      <w:r w:rsidRPr="00A15B28"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  <w:t xml:space="preserve">Especialidad: </w:t>
      </w:r>
      <w:r w:rsidR="00C8283E" w:rsidRPr="00A15B28"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  <w:t>Diagnóstico por Imágenes</w:t>
      </w:r>
    </w:p>
    <w:p w14:paraId="5B2FD6F5" w14:textId="67642E60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AR" w:eastAsia="es-AR"/>
        </w:rPr>
      </w:pPr>
      <w:r w:rsidRPr="00A15B28"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  <w:t xml:space="preserve">Número de matrícula del médico: </w:t>
      </w:r>
      <w:r w:rsidR="00C8283E" w:rsidRPr="00A15B28">
        <w:rPr>
          <w:rFonts w:ascii="Arial" w:eastAsia="Times New Roman" w:hAnsi="Arial" w:cs="Arial"/>
          <w:bCs/>
          <w:color w:val="000000" w:themeColor="text1"/>
          <w:sz w:val="26"/>
          <w:szCs w:val="26"/>
          <w:lang w:val="es-AR" w:eastAsia="es-AR"/>
        </w:rPr>
        <w:t>147.807</w:t>
      </w:r>
    </w:p>
    <w:p w14:paraId="6FFF082E" w14:textId="77777777" w:rsidR="00EA1A8D" w:rsidRDefault="00EA1A8D" w:rsidP="00CB0467">
      <w:pPr>
        <w:spacing w:after="0"/>
        <w:ind w:left="-993" w:firstLine="1560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</w:p>
    <w:p w14:paraId="143C0C35" w14:textId="77777777" w:rsidR="00EA1A8D" w:rsidRDefault="00EA1A8D" w:rsidP="00CB0467">
      <w:pPr>
        <w:spacing w:after="0"/>
        <w:ind w:left="-993" w:firstLine="1560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</w:p>
    <w:p w14:paraId="555665B2" w14:textId="25E9C51F" w:rsidR="009B2FB8" w:rsidRPr="00A15B28" w:rsidRDefault="009B2FB8" w:rsidP="00CB0467">
      <w:pPr>
        <w:spacing w:after="0"/>
        <w:ind w:left="-993" w:firstLine="1560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  <w:r w:rsidRPr="00A15B28">
        <w:rPr>
          <w:rFonts w:ascii="Arial" w:eastAsia="Times New Roman" w:hAnsi="Arial" w:cs="Arial"/>
          <w:sz w:val="26"/>
          <w:szCs w:val="26"/>
          <w:lang w:val="es-AR" w:eastAsia="es-AR"/>
        </w:rPr>
        <w:br/>
      </w:r>
      <w:r w:rsidRPr="00A15B28">
        <w:rPr>
          <w:rFonts w:ascii="Arial" w:eastAsia="Times New Roman" w:hAnsi="Arial" w:cs="Arial"/>
          <w:noProof/>
          <w:sz w:val="26"/>
          <w:szCs w:val="26"/>
          <w:lang w:val="es-AR" w:eastAsia="es-AR"/>
        </w:rPr>
        <w:drawing>
          <wp:inline distT="0" distB="0" distL="0" distR="0" wp14:anchorId="03F413A2" wp14:editId="45A1E18D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3EB2" w14:textId="77777777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573A0A8E" w14:textId="77777777" w:rsidR="00C8283E" w:rsidRPr="00A15B28" w:rsidRDefault="00C8283E" w:rsidP="00CB0467">
      <w:pPr>
        <w:spacing w:after="0"/>
        <w:ind w:left="360"/>
        <w:rPr>
          <w:rFonts w:ascii="Arial" w:hAnsi="Arial" w:cs="Arial"/>
          <w:sz w:val="26"/>
          <w:szCs w:val="26"/>
        </w:rPr>
      </w:pPr>
    </w:p>
    <w:p w14:paraId="1A9F59D0" w14:textId="2FDFE00B" w:rsidR="008325B7" w:rsidRPr="00A15B28" w:rsidRDefault="008325B7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Médica Especialista en Diagnóstico por Imágenes con </w:t>
      </w:r>
      <w:proofErr w:type="spellStart"/>
      <w:r w:rsidRPr="00A15B28">
        <w:rPr>
          <w:rFonts w:ascii="Arial" w:hAnsi="Arial" w:cs="Arial"/>
          <w:sz w:val="26"/>
          <w:szCs w:val="26"/>
        </w:rPr>
        <w:t>Fellowship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en Neuroimágenes e imágenes de Cabeza y Cuello.</w:t>
      </w:r>
    </w:p>
    <w:p w14:paraId="7020D2D8" w14:textId="77777777" w:rsidR="008325B7" w:rsidRPr="00A15B28" w:rsidRDefault="008325B7" w:rsidP="00CB0467">
      <w:pPr>
        <w:spacing w:after="0"/>
        <w:ind w:left="360"/>
        <w:rPr>
          <w:rFonts w:ascii="Arial" w:hAnsi="Arial" w:cs="Arial"/>
          <w:sz w:val="26"/>
          <w:szCs w:val="26"/>
        </w:rPr>
      </w:pPr>
    </w:p>
    <w:p w14:paraId="7EB76564" w14:textId="6E453576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Habilidades de liderazgo en los equipos de trabajo.</w:t>
      </w:r>
    </w:p>
    <w:p w14:paraId="5CB9B266" w14:textId="77777777" w:rsidR="00C8283E" w:rsidRPr="00A15B28" w:rsidRDefault="00C8283E" w:rsidP="00CB0467">
      <w:pPr>
        <w:spacing w:after="0"/>
        <w:rPr>
          <w:rFonts w:ascii="Arial" w:hAnsi="Arial" w:cs="Arial"/>
          <w:sz w:val="26"/>
          <w:szCs w:val="26"/>
        </w:rPr>
      </w:pPr>
    </w:p>
    <w:p w14:paraId="5AFDE3AC" w14:textId="28FC4068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Capacidad de generación y adaptación a procesos de cambio.</w:t>
      </w:r>
      <w:r w:rsidR="00EA1A8D" w:rsidRPr="00EA1A8D">
        <w:rPr>
          <w:sz w:val="28"/>
          <w:szCs w:val="28"/>
        </w:rPr>
        <w:t xml:space="preserve"> </w:t>
      </w:r>
    </w:p>
    <w:p w14:paraId="5914178C" w14:textId="77777777" w:rsidR="00C8283E" w:rsidRPr="00A15B28" w:rsidRDefault="00C8283E" w:rsidP="00CB0467">
      <w:pPr>
        <w:spacing w:after="0"/>
        <w:rPr>
          <w:rFonts w:ascii="Arial" w:hAnsi="Arial" w:cs="Arial"/>
          <w:sz w:val="26"/>
          <w:szCs w:val="26"/>
        </w:rPr>
      </w:pPr>
    </w:p>
    <w:p w14:paraId="72D83C6F" w14:textId="77777777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Capacidad de trabajo con adaptación a situaciones imprevistas.</w:t>
      </w:r>
    </w:p>
    <w:p w14:paraId="6C9361B6" w14:textId="77777777" w:rsidR="00C8283E" w:rsidRPr="00A15B28" w:rsidRDefault="00C8283E" w:rsidP="00CB0467">
      <w:pPr>
        <w:spacing w:after="0"/>
        <w:rPr>
          <w:rFonts w:ascii="Arial" w:hAnsi="Arial" w:cs="Arial"/>
          <w:sz w:val="26"/>
          <w:szCs w:val="26"/>
        </w:rPr>
      </w:pPr>
    </w:p>
    <w:p w14:paraId="6D1878D4" w14:textId="77777777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Dedicación, compromiso y responsabilidad en las funciones delegadas.</w:t>
      </w:r>
    </w:p>
    <w:p w14:paraId="5EE044A4" w14:textId="77777777" w:rsidR="00C8283E" w:rsidRPr="00A15B28" w:rsidRDefault="00C8283E" w:rsidP="00CB0467">
      <w:pPr>
        <w:spacing w:after="0"/>
        <w:rPr>
          <w:rFonts w:ascii="Arial" w:hAnsi="Arial" w:cs="Arial"/>
          <w:sz w:val="26"/>
          <w:szCs w:val="26"/>
        </w:rPr>
      </w:pPr>
    </w:p>
    <w:p w14:paraId="5CB62982" w14:textId="77777777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Sentido de pertenencia.</w:t>
      </w:r>
    </w:p>
    <w:p w14:paraId="53634993" w14:textId="77777777" w:rsidR="00C8283E" w:rsidRPr="00A15B28" w:rsidRDefault="00C8283E" w:rsidP="00CB0467">
      <w:pPr>
        <w:spacing w:after="0"/>
        <w:rPr>
          <w:rFonts w:ascii="Arial" w:hAnsi="Arial" w:cs="Arial"/>
          <w:sz w:val="26"/>
          <w:szCs w:val="26"/>
        </w:rPr>
      </w:pPr>
    </w:p>
    <w:p w14:paraId="230A7514" w14:textId="77777777" w:rsidR="00C8283E" w:rsidRPr="00A15B28" w:rsidRDefault="00C8283E" w:rsidP="00CB0467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Espíritu creativo e innovador.</w:t>
      </w:r>
    </w:p>
    <w:p w14:paraId="7BDA151E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786913CF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7229EC66" w14:textId="77777777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</w:p>
    <w:p w14:paraId="4D5EFD2A" w14:textId="77777777" w:rsidR="009B2FB8" w:rsidRPr="00A15B28" w:rsidRDefault="009B2FB8" w:rsidP="00CB0467">
      <w:pPr>
        <w:spacing w:after="0"/>
        <w:ind w:left="-993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  <w:r w:rsidRPr="00A15B28">
        <w:rPr>
          <w:rFonts w:ascii="Arial" w:eastAsia="Times New Roman" w:hAnsi="Arial" w:cs="Arial"/>
          <w:noProof/>
          <w:sz w:val="26"/>
          <w:szCs w:val="26"/>
          <w:lang w:val="es-AR" w:eastAsia="es-AR"/>
        </w:rPr>
        <w:drawing>
          <wp:inline distT="0" distB="0" distL="0" distR="0" wp14:anchorId="6E56C4CC" wp14:editId="11C8B981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14B1" w14:textId="77777777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6CDD9B5F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2DD1E58B" w14:textId="7BEC7EAF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Universidad de Antioquia</w:t>
      </w:r>
    </w:p>
    <w:p w14:paraId="3AC507A5" w14:textId="2F241EA3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Medicina</w:t>
      </w:r>
    </w:p>
    <w:p w14:paraId="17B81B00" w14:textId="5CB3B109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 xml:space="preserve">Egresada en </w:t>
      </w:r>
      <w:proofErr w:type="gramStart"/>
      <w:r w:rsidRPr="00A15B28">
        <w:rPr>
          <w:rFonts w:ascii="Arial" w:hAnsi="Arial" w:cs="Arial"/>
          <w:bCs/>
          <w:sz w:val="26"/>
          <w:szCs w:val="26"/>
        </w:rPr>
        <w:t>Junio</w:t>
      </w:r>
      <w:proofErr w:type="gramEnd"/>
      <w:r w:rsidRPr="00A15B28">
        <w:rPr>
          <w:rFonts w:ascii="Arial" w:hAnsi="Arial" w:cs="Arial"/>
          <w:bCs/>
          <w:sz w:val="26"/>
          <w:szCs w:val="26"/>
        </w:rPr>
        <w:t xml:space="preserve"> de 2010.</w:t>
      </w:r>
    </w:p>
    <w:p w14:paraId="4163B3C7" w14:textId="4BF3CEC5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</w:p>
    <w:p w14:paraId="1C12999C" w14:textId="685FE1BB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Médica S.S.O.</w:t>
      </w:r>
    </w:p>
    <w:p w14:paraId="109BACF9" w14:textId="77777777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E.S.E. Hospital San Juan de Dios</w:t>
      </w:r>
    </w:p>
    <w:p w14:paraId="3F4798E2" w14:textId="77777777" w:rsidR="008325B7" w:rsidRPr="00A15B28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Titiribí – Antioquia</w:t>
      </w:r>
    </w:p>
    <w:p w14:paraId="38C0FA6E" w14:textId="3991DAC5" w:rsidR="008325B7" w:rsidRDefault="008325B7" w:rsidP="00CB0467">
      <w:pPr>
        <w:spacing w:after="0"/>
        <w:rPr>
          <w:rFonts w:ascii="Arial" w:hAnsi="Arial" w:cs="Arial"/>
          <w:bCs/>
          <w:sz w:val="26"/>
          <w:szCs w:val="26"/>
        </w:rPr>
      </w:pPr>
      <w:r w:rsidRPr="00A15B28">
        <w:rPr>
          <w:rFonts w:ascii="Arial" w:hAnsi="Arial" w:cs="Arial"/>
          <w:bCs/>
          <w:sz w:val="26"/>
          <w:szCs w:val="26"/>
        </w:rPr>
        <w:t>Julio 2010 – Julio 2011</w:t>
      </w:r>
    </w:p>
    <w:p w14:paraId="2B8277A2" w14:textId="77777777" w:rsidR="00437470" w:rsidRPr="00A15B28" w:rsidRDefault="00437470" w:rsidP="00CB0467">
      <w:pPr>
        <w:spacing w:after="0"/>
        <w:rPr>
          <w:rFonts w:ascii="Arial" w:hAnsi="Arial" w:cs="Arial"/>
          <w:bCs/>
          <w:sz w:val="26"/>
          <w:szCs w:val="26"/>
        </w:rPr>
      </w:pPr>
    </w:p>
    <w:p w14:paraId="5E54301E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</w:p>
    <w:p w14:paraId="5EC6C6CA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lastRenderedPageBreak/>
        <w:t>Médica de Familia</w:t>
      </w:r>
    </w:p>
    <w:p w14:paraId="0AC50FB3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15B28">
        <w:rPr>
          <w:rFonts w:ascii="Arial" w:hAnsi="Arial" w:cs="Arial"/>
          <w:sz w:val="26"/>
          <w:szCs w:val="26"/>
        </w:rPr>
        <w:t>Coopsana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– Sura</w:t>
      </w:r>
    </w:p>
    <w:p w14:paraId="44F7F11C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Medellín – Antioquia</w:t>
      </w:r>
    </w:p>
    <w:p w14:paraId="76E9AA04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Agosto 2011 – </w:t>
      </w:r>
      <w:proofErr w:type="gramStart"/>
      <w:r w:rsidRPr="00A15B28">
        <w:rPr>
          <w:rFonts w:ascii="Arial" w:hAnsi="Arial" w:cs="Arial"/>
          <w:sz w:val="26"/>
          <w:szCs w:val="26"/>
        </w:rPr>
        <w:t>Febrero</w:t>
      </w:r>
      <w:proofErr w:type="gramEnd"/>
      <w:r w:rsidRPr="00A15B28">
        <w:rPr>
          <w:rFonts w:ascii="Arial" w:hAnsi="Arial" w:cs="Arial"/>
          <w:sz w:val="26"/>
          <w:szCs w:val="26"/>
        </w:rPr>
        <w:t xml:space="preserve"> 2012</w:t>
      </w:r>
    </w:p>
    <w:p w14:paraId="7D2C5C67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</w:p>
    <w:p w14:paraId="29E1CC7D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Médica de Familia</w:t>
      </w:r>
    </w:p>
    <w:p w14:paraId="566E8EA2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Instituto del Tórax</w:t>
      </w:r>
    </w:p>
    <w:p w14:paraId="6A62B1AB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Medellín – Antioquia</w:t>
      </w:r>
    </w:p>
    <w:p w14:paraId="6746DEA3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Julio 2012 – </w:t>
      </w:r>
      <w:proofErr w:type="gramStart"/>
      <w:r w:rsidRPr="00A15B28">
        <w:rPr>
          <w:rFonts w:ascii="Arial" w:hAnsi="Arial" w:cs="Arial"/>
          <w:sz w:val="26"/>
          <w:szCs w:val="26"/>
        </w:rPr>
        <w:t>Enero</w:t>
      </w:r>
      <w:proofErr w:type="gramEnd"/>
      <w:r w:rsidRPr="00A15B28">
        <w:rPr>
          <w:rFonts w:ascii="Arial" w:hAnsi="Arial" w:cs="Arial"/>
          <w:sz w:val="26"/>
          <w:szCs w:val="26"/>
        </w:rPr>
        <w:t xml:space="preserve"> 2014</w:t>
      </w:r>
    </w:p>
    <w:p w14:paraId="24D7F42D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</w:p>
    <w:p w14:paraId="0BBF177A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Residente Diagnóstico por Imágenes</w:t>
      </w:r>
    </w:p>
    <w:p w14:paraId="3CF44E7B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Centro de Educación Médica e Investigaciones Clínicas (CEMIC)</w:t>
      </w:r>
    </w:p>
    <w:p w14:paraId="03739024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Buenos Aires – Argentina</w:t>
      </w:r>
    </w:p>
    <w:p w14:paraId="036D6530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Junio 2014 – </w:t>
      </w:r>
      <w:proofErr w:type="gramStart"/>
      <w:r w:rsidRPr="00A15B28">
        <w:rPr>
          <w:rFonts w:ascii="Arial" w:hAnsi="Arial" w:cs="Arial"/>
          <w:sz w:val="26"/>
          <w:szCs w:val="26"/>
        </w:rPr>
        <w:t>Mayo</w:t>
      </w:r>
      <w:proofErr w:type="gramEnd"/>
      <w:r w:rsidRPr="00A15B28">
        <w:rPr>
          <w:rFonts w:ascii="Arial" w:hAnsi="Arial" w:cs="Arial"/>
          <w:sz w:val="26"/>
          <w:szCs w:val="26"/>
        </w:rPr>
        <w:t xml:space="preserve"> 2018</w:t>
      </w:r>
    </w:p>
    <w:p w14:paraId="16CF8715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</w:p>
    <w:p w14:paraId="327DDD4A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spellStart"/>
      <w:r w:rsidRPr="00A15B28">
        <w:rPr>
          <w:rFonts w:ascii="Arial" w:hAnsi="Arial" w:cs="Arial"/>
          <w:color w:val="000000"/>
          <w:sz w:val="26"/>
          <w:szCs w:val="26"/>
        </w:rPr>
        <w:t>Fellowship</w:t>
      </w:r>
      <w:proofErr w:type="spellEnd"/>
      <w:r w:rsidRPr="00A15B2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15B28">
        <w:rPr>
          <w:rFonts w:ascii="Arial" w:hAnsi="Arial" w:cs="Arial"/>
          <w:color w:val="000000"/>
          <w:sz w:val="26"/>
          <w:szCs w:val="26"/>
        </w:rPr>
        <w:t>Neurorradiología</w:t>
      </w:r>
      <w:proofErr w:type="spellEnd"/>
      <w:r w:rsidRPr="00A15B28">
        <w:rPr>
          <w:rFonts w:ascii="Arial" w:hAnsi="Arial" w:cs="Arial"/>
          <w:color w:val="000000"/>
          <w:sz w:val="26"/>
          <w:szCs w:val="26"/>
        </w:rPr>
        <w:t xml:space="preserve"> - Cabeza y Cuello </w:t>
      </w:r>
    </w:p>
    <w:p w14:paraId="219F1D40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Hospital Británico de Buenos Aires</w:t>
      </w:r>
    </w:p>
    <w:p w14:paraId="7031F105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Buenos Aires – Argentina</w:t>
      </w:r>
    </w:p>
    <w:p w14:paraId="46F845AD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 xml:space="preserve">Junio 2018 – </w:t>
      </w:r>
      <w:proofErr w:type="gramStart"/>
      <w:r w:rsidRPr="00A15B28">
        <w:rPr>
          <w:rFonts w:ascii="Arial" w:hAnsi="Arial" w:cs="Arial"/>
          <w:color w:val="000000"/>
          <w:sz w:val="26"/>
          <w:szCs w:val="26"/>
        </w:rPr>
        <w:t>Mayo</w:t>
      </w:r>
      <w:proofErr w:type="gramEnd"/>
      <w:r w:rsidRPr="00A15B28">
        <w:rPr>
          <w:rFonts w:ascii="Arial" w:hAnsi="Arial" w:cs="Arial"/>
          <w:color w:val="000000"/>
          <w:sz w:val="26"/>
          <w:szCs w:val="26"/>
        </w:rPr>
        <w:t xml:space="preserve"> 2019</w:t>
      </w:r>
    </w:p>
    <w:p w14:paraId="3D95D73D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86F0D63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Médica de Staff de Neuroimágenes</w:t>
      </w:r>
    </w:p>
    <w:p w14:paraId="17615AB8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Hospital Británico de Buenos Aires</w:t>
      </w:r>
    </w:p>
    <w:p w14:paraId="0CE210D3" w14:textId="77777777" w:rsidR="008325B7" w:rsidRPr="00A15B28" w:rsidRDefault="008325B7" w:rsidP="00CB046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Buenos Aires – Argentina</w:t>
      </w:r>
    </w:p>
    <w:p w14:paraId="57AC292C" w14:textId="77777777" w:rsidR="008325B7" w:rsidRPr="00A15B28" w:rsidRDefault="008325B7" w:rsidP="00CB0467">
      <w:pPr>
        <w:spacing w:after="0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Junio 2019 - Actualidad</w:t>
      </w:r>
    </w:p>
    <w:p w14:paraId="0C9E79E2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36B69C02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168BC874" w14:textId="77777777" w:rsidR="003F0757" w:rsidRPr="00A15B28" w:rsidRDefault="003F0757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0B95C7CF" w14:textId="77777777" w:rsidR="009B2FB8" w:rsidRPr="00A15B28" w:rsidRDefault="009B2FB8" w:rsidP="00CB0467">
      <w:pPr>
        <w:spacing w:after="0"/>
        <w:ind w:left="-993"/>
        <w:jc w:val="both"/>
        <w:rPr>
          <w:rFonts w:ascii="Arial" w:eastAsia="Times New Roman" w:hAnsi="Arial" w:cs="Arial"/>
          <w:sz w:val="26"/>
          <w:szCs w:val="26"/>
          <w:lang w:val="es-AR" w:eastAsia="es-AR"/>
        </w:rPr>
      </w:pPr>
      <w:r w:rsidRPr="00A15B28">
        <w:rPr>
          <w:rFonts w:ascii="Arial" w:eastAsia="Times New Roman" w:hAnsi="Arial" w:cs="Arial"/>
          <w:noProof/>
          <w:sz w:val="26"/>
          <w:szCs w:val="26"/>
          <w:lang w:val="es-AR" w:eastAsia="es-AR"/>
        </w:rPr>
        <w:drawing>
          <wp:inline distT="0" distB="0" distL="0" distR="0" wp14:anchorId="5C8132D9" wp14:editId="63889662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167C" w14:textId="77777777" w:rsidR="009B2FB8" w:rsidRPr="00A15B28" w:rsidRDefault="009B2FB8" w:rsidP="00CB0467">
      <w:pPr>
        <w:spacing w:after="0"/>
        <w:jc w:val="both"/>
        <w:rPr>
          <w:rFonts w:ascii="Arial" w:eastAsia="Times New Roman" w:hAnsi="Arial" w:cs="Arial"/>
          <w:color w:val="7F7F7F"/>
          <w:sz w:val="26"/>
          <w:szCs w:val="26"/>
          <w:lang w:val="es-AR" w:eastAsia="es-AR"/>
        </w:rPr>
      </w:pPr>
    </w:p>
    <w:p w14:paraId="00BA13A0" w14:textId="4566EE32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Alteraciones Electrocardiográficas en la EPOC en un Hospital de II nivel en la ciudad de Medellín, presentado en XIII Congreso Colombiano de Neumología y IV Congreso de Cirugía del Tórax. 2009. Organizado por la Asociación Colombiana de Neumología.</w:t>
      </w:r>
    </w:p>
    <w:p w14:paraId="7D8F8ADB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06CEFA6F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ind w:left="-57"/>
        <w:jc w:val="both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Parra A, </w:t>
      </w:r>
      <w:proofErr w:type="spellStart"/>
      <w:r w:rsidRPr="00A15B28">
        <w:rPr>
          <w:rFonts w:ascii="Arial" w:hAnsi="Arial" w:cs="Arial"/>
          <w:sz w:val="26"/>
          <w:szCs w:val="26"/>
        </w:rPr>
        <w:t>Salamida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A, Ferrarotti C, Mena D, Mora C, </w:t>
      </w:r>
      <w:proofErr w:type="spellStart"/>
      <w:r w:rsidRPr="00A15B28">
        <w:rPr>
          <w:rFonts w:ascii="Arial" w:hAnsi="Arial" w:cs="Arial"/>
          <w:sz w:val="26"/>
          <w:szCs w:val="26"/>
        </w:rPr>
        <w:t>Bastianello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MJ. </w:t>
      </w:r>
      <w:proofErr w:type="spellStart"/>
      <w:r w:rsidRPr="00A15B28">
        <w:rPr>
          <w:rFonts w:ascii="Arial" w:hAnsi="Arial" w:cs="Arial"/>
          <w:sz w:val="26"/>
          <w:szCs w:val="26"/>
        </w:rPr>
        <w:t>Nocardiosis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diseminada: Hallazgo inicial de masa pulmonar. Presentación de caso. Asociación Argentina de Biología y Medicina Nuclear (AABYMN). Volumen 6 N°1: 2015; 19-24.</w:t>
      </w:r>
    </w:p>
    <w:p w14:paraId="4D6A318A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7DFB6454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A15B28">
        <w:rPr>
          <w:rFonts w:ascii="Arial" w:hAnsi="Arial" w:cs="Arial"/>
          <w:sz w:val="26"/>
          <w:szCs w:val="26"/>
        </w:rPr>
        <w:t>Hernandez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J, Mora C, </w:t>
      </w:r>
      <w:proofErr w:type="spellStart"/>
      <w:r w:rsidRPr="00A15B28">
        <w:rPr>
          <w:rFonts w:ascii="Arial" w:hAnsi="Arial" w:cs="Arial"/>
          <w:sz w:val="26"/>
          <w:szCs w:val="26"/>
        </w:rPr>
        <w:t>Cobeñas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R, Gallo JC. Sensibilidad y Especificidad de la Tomografía Axial Computarizada para el Diagnóstico de la Hemorragia de Vías Digestivas. Revista Colombiana de Radiología (Rev. Col. </w:t>
      </w:r>
      <w:proofErr w:type="spellStart"/>
      <w:r w:rsidRPr="00A15B28">
        <w:rPr>
          <w:rFonts w:ascii="Arial" w:hAnsi="Arial" w:cs="Arial"/>
          <w:sz w:val="26"/>
          <w:szCs w:val="26"/>
        </w:rPr>
        <w:t>Radiol</w:t>
      </w:r>
      <w:proofErr w:type="spellEnd"/>
      <w:r w:rsidRPr="00A15B28">
        <w:rPr>
          <w:rFonts w:ascii="Arial" w:hAnsi="Arial" w:cs="Arial"/>
          <w:sz w:val="26"/>
          <w:szCs w:val="26"/>
        </w:rPr>
        <w:t>.) Volumen 26 N°2: jun2015</w:t>
      </w:r>
    </w:p>
    <w:p w14:paraId="3044EB9E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5F0FE509" w14:textId="77777777" w:rsidR="008325B7" w:rsidRPr="00A15B28" w:rsidRDefault="008325B7" w:rsidP="00CB0467">
      <w:pPr>
        <w:pStyle w:val="HTMLconformatoprevio"/>
        <w:shd w:val="clear" w:color="auto" w:fill="FFFFFF"/>
        <w:rPr>
          <w:rFonts w:ascii="Arial" w:hAnsi="Arial" w:cs="Arial"/>
          <w:color w:val="212121"/>
          <w:sz w:val="26"/>
          <w:szCs w:val="26"/>
        </w:rPr>
      </w:pPr>
      <w:proofErr w:type="spellStart"/>
      <w:r w:rsidRPr="00A15B28">
        <w:rPr>
          <w:rFonts w:ascii="Arial" w:hAnsi="Arial" w:cs="Arial"/>
          <w:sz w:val="26"/>
          <w:szCs w:val="26"/>
        </w:rPr>
        <w:t>Hernandez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J, Mora C, </w:t>
      </w:r>
      <w:proofErr w:type="spellStart"/>
      <w:r w:rsidRPr="00A15B28">
        <w:rPr>
          <w:rFonts w:ascii="Arial" w:hAnsi="Arial" w:cs="Arial"/>
          <w:sz w:val="26"/>
          <w:szCs w:val="26"/>
        </w:rPr>
        <w:t>Cobeñas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R, Gallo JC.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Sensitivity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and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Specificity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of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Computer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Axial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Tomography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in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the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Diagnosis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of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 Gastrointestinal 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Bleeding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>: Meta-</w:t>
      </w:r>
      <w:proofErr w:type="spellStart"/>
      <w:r w:rsidRPr="00A15B28">
        <w:rPr>
          <w:rFonts w:ascii="Arial" w:hAnsi="Arial" w:cs="Arial"/>
          <w:bCs/>
          <w:sz w:val="26"/>
          <w:szCs w:val="26"/>
        </w:rPr>
        <w:t>Analysis</w:t>
      </w:r>
      <w:proofErr w:type="spellEnd"/>
      <w:r w:rsidRPr="00A15B28">
        <w:rPr>
          <w:rFonts w:ascii="Arial" w:hAnsi="Arial" w:cs="Arial"/>
          <w:bCs/>
          <w:sz w:val="26"/>
          <w:szCs w:val="26"/>
        </w:rPr>
        <w:t xml:space="preserve">. Mejor poster electrónico SAR 2015. Presentado en ARRS </w:t>
      </w:r>
      <w:r w:rsidRPr="00A15B28">
        <w:rPr>
          <w:rFonts w:ascii="Arial" w:hAnsi="Arial" w:cs="Arial"/>
          <w:color w:val="212121"/>
          <w:sz w:val="26"/>
          <w:szCs w:val="26"/>
          <w:lang w:val="es-ES"/>
        </w:rPr>
        <w:t>durante la reunión anual de ARRS 2016.</w:t>
      </w:r>
    </w:p>
    <w:p w14:paraId="7FD285E6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4A67BD84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Hernández J, Aranguren J, Mora C, Gallo J, </w:t>
      </w:r>
      <w:proofErr w:type="spellStart"/>
      <w:r w:rsidRPr="00A15B28">
        <w:rPr>
          <w:rFonts w:ascii="Arial" w:hAnsi="Arial" w:cs="Arial"/>
          <w:sz w:val="26"/>
          <w:szCs w:val="26"/>
        </w:rPr>
        <w:t>Bastianello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M. Nódulo Pulmonar Solitario: Características tomográficas y su asociación con hallazgos en tomografía por emisión de positrones/tomografía computada. Póster. Congreso de la Sociedad Colombiana de Radiología. Cartagena 2015.</w:t>
      </w:r>
    </w:p>
    <w:p w14:paraId="08DE5FA0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56073B77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lastRenderedPageBreak/>
        <w:t xml:space="preserve">J. Hernández Pinzón, C. Mora, C. Ferrarotti, J.C. Gallo, D. Mena, N. Larrañaga, M. Aguilar, H. </w:t>
      </w:r>
      <w:proofErr w:type="spellStart"/>
      <w:r w:rsidRPr="00A15B28">
        <w:rPr>
          <w:rFonts w:ascii="Arial" w:hAnsi="Arial" w:cs="Arial"/>
          <w:sz w:val="26"/>
          <w:szCs w:val="26"/>
        </w:rPr>
        <w:t>Corradini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B. </w:t>
      </w:r>
      <w:proofErr w:type="spellStart"/>
      <w:r w:rsidRPr="00A15B28">
        <w:rPr>
          <w:rFonts w:ascii="Arial" w:hAnsi="Arial" w:cs="Arial"/>
          <w:sz w:val="26"/>
          <w:szCs w:val="26"/>
        </w:rPr>
        <w:t>Konowalik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A. </w:t>
      </w:r>
      <w:proofErr w:type="spellStart"/>
      <w:r w:rsidRPr="00A15B28">
        <w:rPr>
          <w:rFonts w:ascii="Arial" w:hAnsi="Arial" w:cs="Arial"/>
          <w:sz w:val="26"/>
          <w:szCs w:val="26"/>
        </w:rPr>
        <w:t>Valda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G. </w:t>
      </w:r>
      <w:proofErr w:type="spellStart"/>
      <w:r w:rsidRPr="00A15B28">
        <w:rPr>
          <w:rFonts w:ascii="Arial" w:hAnsi="Arial" w:cs="Arial"/>
          <w:sz w:val="26"/>
          <w:szCs w:val="26"/>
        </w:rPr>
        <w:t>Casale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M. </w:t>
      </w:r>
      <w:proofErr w:type="spellStart"/>
      <w:r w:rsidRPr="00A15B28">
        <w:rPr>
          <w:rFonts w:ascii="Arial" w:hAnsi="Arial" w:cs="Arial"/>
          <w:sz w:val="26"/>
          <w:szCs w:val="26"/>
        </w:rPr>
        <w:t>Bastianello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A15B28">
        <w:rPr>
          <w:rFonts w:ascii="Arial" w:hAnsi="Arial" w:cs="Arial"/>
          <w:sz w:val="26"/>
          <w:szCs w:val="26"/>
        </w:rPr>
        <w:t>Radiotrazadores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en Imágenes Moleculares. Póster. Congreso de la Sociedad Argentina de Radiología. Buenos Aires 2016.</w:t>
      </w:r>
    </w:p>
    <w:p w14:paraId="6E8122DD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Fonts w:ascii="Arial" w:hAnsi="Arial" w:cs="Arial"/>
          <w:sz w:val="26"/>
          <w:szCs w:val="26"/>
        </w:rPr>
      </w:pPr>
    </w:p>
    <w:p w14:paraId="6B2361EF" w14:textId="18CCDBA5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Style w:val="apple-converted-space"/>
          <w:rFonts w:ascii="Arial" w:hAnsi="Arial" w:cs="Arial"/>
          <w:color w:val="000000"/>
          <w:sz w:val="26"/>
          <w:szCs w:val="26"/>
        </w:rPr>
      </w:pPr>
      <w:r w:rsidRPr="00A15B28">
        <w:rPr>
          <w:rFonts w:ascii="Arial" w:hAnsi="Arial" w:cs="Arial"/>
          <w:color w:val="000000"/>
          <w:sz w:val="26"/>
          <w:szCs w:val="26"/>
        </w:rPr>
        <w:t>J. Hernández Pinzón, C. Mora, M. Aguilar. Signo de los ojos de lechuza.</w:t>
      </w:r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15B28">
        <w:rPr>
          <w:rFonts w:ascii="Arial" w:hAnsi="Arial" w:cs="Arial"/>
          <w:color w:val="000000"/>
          <w:sz w:val="26"/>
          <w:szCs w:val="26"/>
        </w:rPr>
        <w:br/>
      </w:r>
      <w:r w:rsidRPr="00A15B28">
        <w:rPr>
          <w:rStyle w:val="nfasis"/>
          <w:rFonts w:ascii="Arial" w:hAnsi="Arial" w:cs="Arial"/>
          <w:i w:val="0"/>
          <w:iCs w:val="0"/>
          <w:color w:val="000000"/>
          <w:sz w:val="26"/>
          <w:szCs w:val="26"/>
        </w:rPr>
        <w:t>Revista Argentina de Radiología</w:t>
      </w:r>
      <w:r w:rsidRPr="00A15B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15B28">
        <w:rPr>
          <w:rFonts w:ascii="Arial" w:hAnsi="Arial" w:cs="Arial"/>
          <w:sz w:val="26"/>
          <w:szCs w:val="26"/>
        </w:rPr>
        <w:t>Rev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Argent </w:t>
      </w:r>
      <w:proofErr w:type="spellStart"/>
      <w:r w:rsidRPr="00A15B28">
        <w:rPr>
          <w:rFonts w:ascii="Arial" w:hAnsi="Arial" w:cs="Arial"/>
          <w:sz w:val="26"/>
          <w:szCs w:val="26"/>
        </w:rPr>
        <w:t>Radiol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. 2016. </w:t>
      </w:r>
    </w:p>
    <w:p w14:paraId="4770EC29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jc w:val="both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14:paraId="5220AEBF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A. Morales, C. Mora, J. Hernández Pinzón, S. </w:t>
      </w:r>
      <w:proofErr w:type="spellStart"/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>Kozima</w:t>
      </w:r>
      <w:proofErr w:type="spellEnd"/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, R. </w:t>
      </w:r>
      <w:proofErr w:type="spellStart"/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>Cobeñas</w:t>
      </w:r>
      <w:proofErr w:type="spellEnd"/>
      <w:r w:rsidRPr="00A15B2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, M. Aguilar. Infarto Medular. </w:t>
      </w:r>
      <w:r w:rsidRPr="00A15B28">
        <w:rPr>
          <w:rFonts w:ascii="Arial" w:hAnsi="Arial" w:cs="Arial"/>
          <w:sz w:val="26"/>
          <w:szCs w:val="26"/>
        </w:rPr>
        <w:t>Póster lámina. Congreso de la Sociedad Argentina de Radiología. Buenos Aires 2017. Póster distinguido “Certificado al mérito”.</w:t>
      </w:r>
    </w:p>
    <w:p w14:paraId="4ADCA4A9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0DA5C7FB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S. </w:t>
      </w:r>
      <w:proofErr w:type="spellStart"/>
      <w:r w:rsidRPr="00A15B28">
        <w:rPr>
          <w:rFonts w:ascii="Arial" w:hAnsi="Arial" w:cs="Arial"/>
          <w:sz w:val="26"/>
          <w:szCs w:val="26"/>
        </w:rPr>
        <w:t>Kozima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A. de Salazar, G. Espil, C. </w:t>
      </w:r>
      <w:proofErr w:type="spellStart"/>
      <w:r w:rsidRPr="00A15B28">
        <w:rPr>
          <w:rFonts w:ascii="Arial" w:hAnsi="Arial" w:cs="Arial"/>
          <w:sz w:val="26"/>
          <w:szCs w:val="26"/>
        </w:rPr>
        <w:t>Siffredi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L. Ferrari, C. Mora, J. Garralda, J. Hernández Pinzón, R. </w:t>
      </w:r>
      <w:proofErr w:type="spellStart"/>
      <w:r w:rsidRPr="00A15B28">
        <w:rPr>
          <w:rFonts w:ascii="Arial" w:hAnsi="Arial" w:cs="Arial"/>
          <w:sz w:val="26"/>
          <w:szCs w:val="26"/>
        </w:rPr>
        <w:t>Cobeñas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M. Aguilar, N. Larrañaga, A. </w:t>
      </w:r>
      <w:proofErr w:type="spellStart"/>
      <w:r w:rsidRPr="00A15B28">
        <w:rPr>
          <w:rFonts w:ascii="Arial" w:hAnsi="Arial" w:cs="Arial"/>
          <w:sz w:val="26"/>
          <w:szCs w:val="26"/>
        </w:rPr>
        <w:t>Salamida</w:t>
      </w:r>
      <w:proofErr w:type="spellEnd"/>
      <w:r w:rsidRPr="00A15B28">
        <w:rPr>
          <w:rFonts w:ascii="Arial" w:hAnsi="Arial" w:cs="Arial"/>
          <w:sz w:val="26"/>
          <w:szCs w:val="26"/>
        </w:rPr>
        <w:t>. Vertebroplastia percutánea guiada por tomografía para el manejo del dolor en pacientes con fractura del cuerpo vertebral. Premio Revista Argentina de Radiología 2017 Categoría Trabajo Principal.</w:t>
      </w:r>
    </w:p>
    <w:p w14:paraId="2BF5A0D5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0927CB26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N. </w:t>
      </w:r>
      <w:proofErr w:type="spellStart"/>
      <w:r w:rsidRPr="00A15B28">
        <w:rPr>
          <w:rFonts w:ascii="Arial" w:hAnsi="Arial" w:cs="Arial"/>
          <w:sz w:val="26"/>
          <w:szCs w:val="26"/>
        </w:rPr>
        <w:t>Roccatagliata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J. Cajamarca, J. Hernández Pinzón, C. </w:t>
      </w:r>
      <w:proofErr w:type="spellStart"/>
      <w:r w:rsidRPr="00A15B28">
        <w:rPr>
          <w:rFonts w:ascii="Arial" w:hAnsi="Arial" w:cs="Arial"/>
          <w:sz w:val="26"/>
          <w:szCs w:val="26"/>
        </w:rPr>
        <w:t>Siffredi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C. Mora, L Ferrari, A. </w:t>
      </w:r>
      <w:proofErr w:type="spellStart"/>
      <w:r w:rsidRPr="00A15B28">
        <w:rPr>
          <w:rFonts w:ascii="Arial" w:hAnsi="Arial" w:cs="Arial"/>
          <w:sz w:val="26"/>
          <w:szCs w:val="26"/>
        </w:rPr>
        <w:t>Salamida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N. Larrañaga, S. </w:t>
      </w:r>
      <w:proofErr w:type="spellStart"/>
      <w:r w:rsidRPr="00A15B28">
        <w:rPr>
          <w:rFonts w:ascii="Arial" w:hAnsi="Arial" w:cs="Arial"/>
          <w:sz w:val="26"/>
          <w:szCs w:val="26"/>
        </w:rPr>
        <w:t>Kozima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. Nódulo tiroideo: Seguimos </w:t>
      </w:r>
      <w:proofErr w:type="gramStart"/>
      <w:r w:rsidRPr="00A15B28">
        <w:rPr>
          <w:rFonts w:ascii="Arial" w:hAnsi="Arial" w:cs="Arial"/>
          <w:sz w:val="26"/>
          <w:szCs w:val="26"/>
        </w:rPr>
        <w:t>punzándolo?.</w:t>
      </w:r>
      <w:proofErr w:type="gramEnd"/>
      <w:r w:rsidRPr="00A15B28">
        <w:rPr>
          <w:rFonts w:ascii="Arial" w:hAnsi="Arial" w:cs="Arial"/>
          <w:sz w:val="26"/>
          <w:szCs w:val="26"/>
        </w:rPr>
        <w:t xml:space="preserve"> Presentación oral Congreso de la Sociedad Argentina de Radiología. Buenos Aires 2017.</w:t>
      </w:r>
    </w:p>
    <w:p w14:paraId="56A91405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2F71EBE5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L. Ferrari, C. Mora, N. Vázquez, M. </w:t>
      </w:r>
      <w:proofErr w:type="spellStart"/>
      <w:r w:rsidRPr="00A15B28">
        <w:rPr>
          <w:rFonts w:ascii="Arial" w:hAnsi="Arial" w:cs="Arial"/>
          <w:sz w:val="26"/>
          <w:szCs w:val="26"/>
        </w:rPr>
        <w:t>Paba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J. Hernández Pinzón, S. </w:t>
      </w:r>
      <w:proofErr w:type="spellStart"/>
      <w:r w:rsidRPr="00A15B28">
        <w:rPr>
          <w:rFonts w:ascii="Arial" w:hAnsi="Arial" w:cs="Arial"/>
          <w:sz w:val="26"/>
          <w:szCs w:val="26"/>
        </w:rPr>
        <w:t>Kozima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A15B28">
        <w:rPr>
          <w:rFonts w:ascii="Arial" w:hAnsi="Arial" w:cs="Arial"/>
          <w:sz w:val="26"/>
          <w:szCs w:val="26"/>
        </w:rPr>
        <w:t>Sonohisterografía</w:t>
      </w:r>
      <w:proofErr w:type="spellEnd"/>
      <w:r w:rsidRPr="00A15B28">
        <w:rPr>
          <w:rFonts w:ascii="Arial" w:hAnsi="Arial" w:cs="Arial"/>
          <w:sz w:val="26"/>
          <w:szCs w:val="26"/>
        </w:rPr>
        <w:t>. Póster lámina. Congreso de la Sociedad Argentina de Radiología. Buenos Aires 2017.</w:t>
      </w:r>
    </w:p>
    <w:p w14:paraId="40736F22" w14:textId="77777777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277B3502" w14:textId="0720DEF1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C. Mora, L. Ferrari, J. Hernández Pinzón, G. Espil, N. Larrañaga, S. </w:t>
      </w:r>
      <w:proofErr w:type="spellStart"/>
      <w:r w:rsidRPr="00A15B28">
        <w:rPr>
          <w:rFonts w:ascii="Arial" w:hAnsi="Arial" w:cs="Arial"/>
          <w:sz w:val="26"/>
          <w:szCs w:val="26"/>
        </w:rPr>
        <w:t>Kozima</w:t>
      </w:r>
      <w:proofErr w:type="spellEnd"/>
      <w:r w:rsidRPr="00A15B28">
        <w:rPr>
          <w:rFonts w:ascii="Arial" w:hAnsi="Arial" w:cs="Arial"/>
          <w:sz w:val="26"/>
          <w:szCs w:val="26"/>
        </w:rPr>
        <w:t>. Masas sólidas renales: Cómo evaluarlas. Póster lámina. Congreso de la Sociedad Argentina de Radiología. Buenos Aires 2017.</w:t>
      </w:r>
    </w:p>
    <w:p w14:paraId="13158797" w14:textId="3BFF5CA2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4E919635" w14:textId="02CFBC2F" w:rsidR="008325B7" w:rsidRPr="00A15B28" w:rsidRDefault="008325B7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proofErr w:type="spellStart"/>
      <w:r w:rsidRPr="00A15B28">
        <w:rPr>
          <w:rFonts w:ascii="Arial" w:hAnsi="Arial" w:cs="Arial"/>
          <w:sz w:val="26"/>
          <w:szCs w:val="26"/>
        </w:rPr>
        <w:t>Dalzotto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, Pablo, Mora, Carolina, </w:t>
      </w:r>
      <w:proofErr w:type="spellStart"/>
      <w:r w:rsidR="00E83759" w:rsidRPr="00A15B28">
        <w:rPr>
          <w:rFonts w:ascii="Arial" w:hAnsi="Arial" w:cs="Arial"/>
          <w:sz w:val="26"/>
          <w:szCs w:val="26"/>
        </w:rPr>
        <w:t>Miquelini</w:t>
      </w:r>
      <w:proofErr w:type="spellEnd"/>
      <w:r w:rsidR="00E83759" w:rsidRPr="00A15B28">
        <w:rPr>
          <w:rFonts w:ascii="Arial" w:hAnsi="Arial" w:cs="Arial"/>
          <w:sz w:val="26"/>
          <w:szCs w:val="26"/>
        </w:rPr>
        <w:t>, Ariel</w:t>
      </w:r>
      <w:r w:rsidR="00CB0467" w:rsidRPr="00A15B28">
        <w:rPr>
          <w:rFonts w:ascii="Arial" w:hAnsi="Arial" w:cs="Arial"/>
          <w:sz w:val="26"/>
          <w:szCs w:val="26"/>
        </w:rPr>
        <w:t>, Ferraro, Martín</w:t>
      </w:r>
      <w:r w:rsidR="00E83759" w:rsidRPr="00A15B28">
        <w:rPr>
          <w:rFonts w:ascii="Arial" w:hAnsi="Arial" w:cs="Arial"/>
          <w:sz w:val="26"/>
          <w:szCs w:val="26"/>
        </w:rPr>
        <w:t xml:space="preserve">. </w:t>
      </w:r>
      <w:r w:rsidR="00E83759" w:rsidRPr="00A15B28">
        <w:rPr>
          <w:rFonts w:ascii="Arial" w:hAnsi="Arial" w:cs="Arial"/>
          <w:sz w:val="26"/>
          <w:szCs w:val="26"/>
        </w:rPr>
        <w:t xml:space="preserve">Más allá del </w:t>
      </w:r>
      <w:proofErr w:type="spellStart"/>
      <w:r w:rsidR="00E83759" w:rsidRPr="00A15B28">
        <w:rPr>
          <w:rFonts w:ascii="Arial" w:hAnsi="Arial" w:cs="Arial"/>
          <w:sz w:val="26"/>
          <w:szCs w:val="26"/>
        </w:rPr>
        <w:t>meningioma</w:t>
      </w:r>
      <w:proofErr w:type="spellEnd"/>
      <w:r w:rsidR="00E83759" w:rsidRPr="00A15B28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E83759" w:rsidRPr="00A15B28">
        <w:rPr>
          <w:rFonts w:ascii="Arial" w:hAnsi="Arial" w:cs="Arial"/>
          <w:sz w:val="26"/>
          <w:szCs w:val="26"/>
        </w:rPr>
        <w:t>schwannoma</w:t>
      </w:r>
      <w:proofErr w:type="spellEnd"/>
      <w:r w:rsidR="00E83759" w:rsidRPr="00A15B28">
        <w:rPr>
          <w:rFonts w:ascii="Arial" w:hAnsi="Arial" w:cs="Arial"/>
          <w:sz w:val="26"/>
          <w:szCs w:val="26"/>
        </w:rPr>
        <w:t>: patologías poco frecuentes que afectan los nervios craneales. Póster electrónico</w:t>
      </w:r>
      <w:r w:rsidR="00E83759" w:rsidRPr="00A15B28">
        <w:rPr>
          <w:rFonts w:ascii="Arial" w:hAnsi="Arial" w:cs="Arial"/>
          <w:sz w:val="26"/>
          <w:szCs w:val="26"/>
        </w:rPr>
        <w:t xml:space="preserve">. </w:t>
      </w:r>
      <w:r w:rsidR="00E83759" w:rsidRPr="00A15B28">
        <w:rPr>
          <w:rFonts w:ascii="Arial" w:hAnsi="Arial" w:cs="Arial"/>
          <w:sz w:val="26"/>
          <w:szCs w:val="26"/>
        </w:rPr>
        <w:t>Congreso Argentino de Diagnóstico por imágenes 2019.</w:t>
      </w:r>
    </w:p>
    <w:p w14:paraId="5F75C8FE" w14:textId="44AC993B" w:rsidR="00E83759" w:rsidRPr="00A15B28" w:rsidRDefault="00E83759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2C7F47EC" w14:textId="05A2C141" w:rsidR="00E83759" w:rsidRPr="00A15B28" w:rsidRDefault="00E83759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>Anatomía de los Senos Paranasales. Carrera de Especialización en Otorrinolaringología. En calidad de docente invitada. UCA. Buenos Aires 2019.</w:t>
      </w:r>
    </w:p>
    <w:p w14:paraId="4FDC9788" w14:textId="5CAE09BB" w:rsidR="00E83759" w:rsidRPr="00A15B28" w:rsidRDefault="00E83759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</w:p>
    <w:p w14:paraId="1BB83629" w14:textId="77DCB371" w:rsidR="00E83759" w:rsidRPr="00A15B28" w:rsidRDefault="00E83759" w:rsidP="00CB0467">
      <w:pPr>
        <w:pStyle w:val="Textoindependiente2"/>
        <w:tabs>
          <w:tab w:val="clear" w:pos="4200"/>
          <w:tab w:val="clear" w:pos="5320"/>
        </w:tabs>
        <w:rPr>
          <w:rFonts w:ascii="Arial" w:hAnsi="Arial" w:cs="Arial"/>
          <w:sz w:val="26"/>
          <w:szCs w:val="26"/>
        </w:rPr>
      </w:pPr>
      <w:r w:rsidRPr="00A15B28">
        <w:rPr>
          <w:rFonts w:ascii="Arial" w:hAnsi="Arial" w:cs="Arial"/>
          <w:sz w:val="26"/>
          <w:szCs w:val="26"/>
        </w:rPr>
        <w:t xml:space="preserve">Fosa posterior. Curso integrador de </w:t>
      </w:r>
      <w:proofErr w:type="spellStart"/>
      <w:r w:rsidRPr="00A15B28">
        <w:rPr>
          <w:rFonts w:ascii="Arial" w:hAnsi="Arial" w:cs="Arial"/>
          <w:sz w:val="26"/>
          <w:szCs w:val="26"/>
        </w:rPr>
        <w:t>Neurorradiología</w:t>
      </w:r>
      <w:proofErr w:type="spellEnd"/>
      <w:r w:rsidRPr="00A15B28">
        <w:rPr>
          <w:rFonts w:ascii="Arial" w:hAnsi="Arial" w:cs="Arial"/>
          <w:sz w:val="26"/>
          <w:szCs w:val="26"/>
        </w:rPr>
        <w:t xml:space="preserve"> y Cabeza y Cuello. Disertante. Hospital Británico/</w:t>
      </w:r>
      <w:r w:rsidRPr="00A15B28">
        <w:rPr>
          <w:rFonts w:ascii="Arial" w:hAnsi="Arial" w:cs="Arial"/>
          <w:sz w:val="26"/>
          <w:szCs w:val="26"/>
        </w:rPr>
        <w:t>UCA. Buenos Aires 2019.</w:t>
      </w:r>
    </w:p>
    <w:p w14:paraId="1FAE5510" w14:textId="77777777" w:rsidR="006076BC" w:rsidRPr="00A15B28" w:rsidRDefault="006076BC" w:rsidP="00CB0467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6076BC" w:rsidRPr="00A15B28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E7156"/>
    <w:multiLevelType w:val="hybridMultilevel"/>
    <w:tmpl w:val="9B36FB5E"/>
    <w:lvl w:ilvl="0" w:tplc="7854A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B8"/>
    <w:rsid w:val="001C52D0"/>
    <w:rsid w:val="00221A00"/>
    <w:rsid w:val="003F0757"/>
    <w:rsid w:val="00437470"/>
    <w:rsid w:val="0053172B"/>
    <w:rsid w:val="005356E2"/>
    <w:rsid w:val="006076BC"/>
    <w:rsid w:val="006272CF"/>
    <w:rsid w:val="00713C46"/>
    <w:rsid w:val="007D55BD"/>
    <w:rsid w:val="008325B7"/>
    <w:rsid w:val="008A59BF"/>
    <w:rsid w:val="008B68D0"/>
    <w:rsid w:val="009B2FB8"/>
    <w:rsid w:val="00A15B28"/>
    <w:rsid w:val="00C22AEF"/>
    <w:rsid w:val="00C8283E"/>
    <w:rsid w:val="00CB0467"/>
    <w:rsid w:val="00E83759"/>
    <w:rsid w:val="00E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89E9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rsid w:val="00C8283E"/>
    <w:rPr>
      <w:i/>
      <w:iCs/>
    </w:rPr>
  </w:style>
  <w:style w:type="paragraph" w:styleId="Textoindependiente2">
    <w:name w:val="Body Text 2"/>
    <w:basedOn w:val="Normal"/>
    <w:link w:val="Textoindependiente2Car"/>
    <w:rsid w:val="008325B7"/>
    <w:pPr>
      <w:tabs>
        <w:tab w:val="left" w:pos="4200"/>
        <w:tab w:val="left" w:pos="5320"/>
      </w:tabs>
      <w:spacing w:after="0"/>
    </w:pPr>
    <w:rPr>
      <w:rFonts w:ascii="Times New Roman" w:eastAsia="Times New Roman" w:hAnsi="Times New Roman"/>
      <w:sz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25B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apple-converted-space">
    <w:name w:val="apple-converted-space"/>
    <w:rsid w:val="008325B7"/>
  </w:style>
  <w:style w:type="paragraph" w:styleId="HTMLconformatoprevio">
    <w:name w:val="HTML Preformatted"/>
    <w:basedOn w:val="Normal"/>
    <w:link w:val="HTMLconformatoprevioCar"/>
    <w:uiPriority w:val="99"/>
    <w:unhideWhenUsed/>
    <w:rsid w:val="0083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325B7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Carolina Mora</cp:lastModifiedBy>
  <cp:revision>9</cp:revision>
  <dcterms:created xsi:type="dcterms:W3CDTF">2020-05-21T18:35:00Z</dcterms:created>
  <dcterms:modified xsi:type="dcterms:W3CDTF">2020-05-26T21:21:00Z</dcterms:modified>
</cp:coreProperties>
</file>